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D12" w:rsidRDefault="009D6C03" w:rsidP="009D6C0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9D6C03" w:rsidRDefault="009D6C03" w:rsidP="009D6C0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D6C03" w:rsidRDefault="009D6C03" w:rsidP="009D6C0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Кадастрлық бағаны (құнды) анықтау:</w:t>
      </w:r>
    </w:p>
    <w:p w:rsidR="009D6C03" w:rsidRDefault="009D6C03" w:rsidP="009D6C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ШҚО суармалы егістіктің құнын анықтау</w:t>
      </w:r>
    </w:p>
    <w:p w:rsidR="009D6C03" w:rsidRDefault="009D6C03" w:rsidP="009D6C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Семей қаласында орналасқан жер учаскесінің кадастрлық құнын анықтау</w:t>
      </w:r>
    </w:p>
    <w:p w:rsidR="009D6C03" w:rsidRPr="009D6C03" w:rsidRDefault="009D6C03" w:rsidP="009D6C0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учаскесінің ауданы</w:t>
      </w:r>
      <w:r w:rsidR="005E7CEC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>, топырақтың түрі</w:t>
      </w:r>
      <w:r w:rsidR="005E7CEC">
        <w:rPr>
          <w:rFonts w:ascii="Times New Roman" w:hAnsi="Times New Roman" w:cs="Times New Roman"/>
          <w:sz w:val="28"/>
          <w:szCs w:val="28"/>
          <w:lang w:val="kk-KZ"/>
        </w:rPr>
        <w:t>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, бағалау зонасының номерын өздерің аласыңдар</w:t>
      </w:r>
    </w:p>
    <w:sectPr w:rsidR="009D6C03" w:rsidRPr="009D6C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69741C"/>
    <w:multiLevelType w:val="hybridMultilevel"/>
    <w:tmpl w:val="41B63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144"/>
    <w:rsid w:val="005E7CEC"/>
    <w:rsid w:val="00712144"/>
    <w:rsid w:val="009D6C03"/>
    <w:rsid w:val="00EE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D54CA"/>
  <w15:chartTrackingRefBased/>
  <w15:docId w15:val="{0B4FECCC-8939-4A27-8976-CD2A52BDA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37</Words>
  <Characters>213</Characters>
  <Application>Microsoft Office Word</Application>
  <DocSecurity>0</DocSecurity>
  <Lines>1</Lines>
  <Paragraphs>1</Paragraphs>
  <ScaleCrop>false</ScaleCrop>
  <Company>diakov.net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2020-11-09T16:22:00Z</dcterms:created>
  <dcterms:modified xsi:type="dcterms:W3CDTF">2020-11-09T17:00:00Z</dcterms:modified>
</cp:coreProperties>
</file>